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8A7B6A" w:rsidRPr="00733BDB" w:rsidRDefault="008A7B6A" w:rsidP="00821C44">
      <w:pPr>
        <w:pageBreakBefore/>
        <w:adjustRightInd w:val="0"/>
        <w:snapToGrid w:val="0"/>
        <w:spacing w:line="300" w:lineRule="auto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733BDB">
        <w:rPr>
          <w:rFonts w:ascii="黑体" w:eastAsia="黑体" w:hAnsi="黑体" w:hint="eastAsia"/>
          <w:sz w:val="28"/>
          <w:szCs w:val="28"/>
        </w:rPr>
        <w:t>附件</w:t>
      </w:r>
      <w:r w:rsidR="001451D3">
        <w:rPr>
          <w:rFonts w:ascii="黑体" w:eastAsia="黑体" w:hAnsi="黑体" w:hint="eastAsia"/>
          <w:sz w:val="28"/>
          <w:szCs w:val="28"/>
        </w:rPr>
        <w:t>2</w:t>
      </w:r>
    </w:p>
    <w:p w:rsidR="00DC220A" w:rsidRDefault="00DC220A" w:rsidP="008A7B6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AE01B1" w:rsidRDefault="008A7B6A" w:rsidP="008A7B6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E01B1">
        <w:rPr>
          <w:rFonts w:ascii="黑体" w:eastAsia="黑体" w:hAnsi="黑体" w:hint="eastAsia"/>
          <w:b/>
          <w:sz w:val="32"/>
          <w:szCs w:val="32"/>
        </w:rPr>
        <w:t>农产品全程</w:t>
      </w:r>
      <w:r w:rsidR="000E7514" w:rsidRPr="00AE01B1">
        <w:rPr>
          <w:rFonts w:ascii="黑体" w:eastAsia="黑体" w:hAnsi="黑体" w:hint="eastAsia"/>
          <w:b/>
          <w:sz w:val="32"/>
          <w:szCs w:val="32"/>
        </w:rPr>
        <w:t>质</w:t>
      </w:r>
      <w:r w:rsidR="000E7514">
        <w:rPr>
          <w:rFonts w:ascii="黑体" w:eastAsia="黑体" w:hAnsi="黑体" w:hint="eastAsia"/>
          <w:b/>
          <w:sz w:val="32"/>
          <w:szCs w:val="32"/>
        </w:rPr>
        <w:t>量</w:t>
      </w:r>
      <w:r w:rsidRPr="00AE01B1">
        <w:rPr>
          <w:rFonts w:ascii="黑体" w:eastAsia="黑体" w:hAnsi="黑体" w:hint="eastAsia"/>
          <w:b/>
          <w:sz w:val="32"/>
          <w:szCs w:val="32"/>
        </w:rPr>
        <w:t>控制技术体系</w:t>
      </w:r>
    </w:p>
    <w:p w:rsidR="008A7B6A" w:rsidRDefault="008A7B6A" w:rsidP="008A7B6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E01B1">
        <w:rPr>
          <w:rFonts w:ascii="黑体" w:eastAsia="黑体" w:hAnsi="黑体" w:hint="eastAsia"/>
          <w:b/>
          <w:sz w:val="32"/>
          <w:szCs w:val="32"/>
        </w:rPr>
        <w:t>（</w:t>
      </w:r>
      <w:r w:rsidR="000E7514" w:rsidRPr="000E7514">
        <w:rPr>
          <w:rFonts w:ascii="黑体" w:eastAsia="黑体" w:hAnsi="黑体"/>
          <w:b/>
          <w:sz w:val="32"/>
          <w:szCs w:val="32"/>
        </w:rPr>
        <w:t>CAQS-</w:t>
      </w:r>
      <w:r w:rsidRPr="00AE01B1">
        <w:rPr>
          <w:rFonts w:ascii="黑体" w:eastAsia="黑体" w:hAnsi="黑体" w:hint="eastAsia"/>
          <w:b/>
          <w:sz w:val="32"/>
          <w:szCs w:val="32"/>
        </w:rPr>
        <w:t>GAP）试点规范</w:t>
      </w:r>
    </w:p>
    <w:p w:rsidR="00DC220A" w:rsidRPr="00AE01B1" w:rsidRDefault="00DC220A" w:rsidP="008A7B6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本规范对农产品（包括种植业产品和养殖业产品，下同）生产过程中的组织管理、制度文件管理、生产技术要求、产品质量管理、员工管理和内部自查等方面进行了规定，旨在实现农产品质</w:t>
      </w:r>
      <w:proofErr w:type="gramStart"/>
      <w:r w:rsidRPr="00AE01B1">
        <w:rPr>
          <w:rFonts w:ascii="仿宋" w:eastAsia="仿宋" w:hAnsi="仿宋" w:hint="eastAsia"/>
          <w:sz w:val="32"/>
          <w:szCs w:val="32"/>
        </w:rPr>
        <w:t>量安全</w:t>
      </w:r>
      <w:proofErr w:type="gramEnd"/>
      <w:r w:rsidRPr="00AE01B1">
        <w:rPr>
          <w:rFonts w:ascii="仿宋" w:eastAsia="仿宋" w:hAnsi="仿宋" w:hint="eastAsia"/>
          <w:sz w:val="32"/>
          <w:szCs w:val="32"/>
        </w:rPr>
        <w:t>全程管控，提高农产品生产基地标准化、规范化生产水平，保障农产品质</w:t>
      </w:r>
      <w:proofErr w:type="gramStart"/>
      <w:r w:rsidRPr="00AE01B1">
        <w:rPr>
          <w:rFonts w:ascii="仿宋" w:eastAsia="仿宋" w:hAnsi="仿宋" w:hint="eastAsia"/>
          <w:sz w:val="32"/>
          <w:szCs w:val="32"/>
        </w:rPr>
        <w:t>量安全</w:t>
      </w:r>
      <w:proofErr w:type="gramEnd"/>
      <w:r w:rsidRPr="00AE01B1">
        <w:rPr>
          <w:rFonts w:ascii="仿宋" w:eastAsia="仿宋" w:hAnsi="仿宋" w:hint="eastAsia"/>
          <w:sz w:val="32"/>
          <w:szCs w:val="32"/>
        </w:rPr>
        <w:t>和营养品质。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E01B1">
        <w:rPr>
          <w:rFonts w:ascii="黑体" w:eastAsia="黑体" w:hAnsi="黑体" w:hint="eastAsia"/>
          <w:b/>
          <w:sz w:val="32"/>
          <w:szCs w:val="32"/>
        </w:rPr>
        <w:t>一、组织管理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农产品生产者应严格贯彻全程</w:t>
      </w:r>
      <w:r w:rsidR="008D018F">
        <w:rPr>
          <w:rFonts w:ascii="仿宋" w:eastAsia="仿宋" w:hAnsi="仿宋" w:hint="eastAsia"/>
          <w:sz w:val="32"/>
          <w:szCs w:val="32"/>
        </w:rPr>
        <w:t>质量</w:t>
      </w:r>
      <w:r w:rsidRPr="00AE01B1">
        <w:rPr>
          <w:rFonts w:ascii="仿宋" w:eastAsia="仿宋" w:hAnsi="仿宋" w:hint="eastAsia"/>
          <w:sz w:val="32"/>
          <w:szCs w:val="32"/>
        </w:rPr>
        <w:t>控制技术体系（</w:t>
      </w:r>
      <w:r w:rsidR="008D018F">
        <w:rPr>
          <w:rFonts w:ascii="仿宋" w:eastAsia="仿宋" w:hAnsi="仿宋" w:hint="eastAsia"/>
          <w:sz w:val="32"/>
          <w:szCs w:val="32"/>
        </w:rPr>
        <w:t>CAQS-</w:t>
      </w:r>
      <w:r w:rsidRPr="00AE01B1">
        <w:rPr>
          <w:rFonts w:ascii="仿宋" w:eastAsia="仿宋" w:hAnsi="仿宋" w:hint="eastAsia"/>
          <w:sz w:val="32"/>
          <w:szCs w:val="32"/>
        </w:rPr>
        <w:t>GAP）管理理念，执行全程</w:t>
      </w:r>
      <w:r w:rsidR="008D018F">
        <w:rPr>
          <w:rFonts w:ascii="仿宋" w:eastAsia="仿宋" w:hAnsi="仿宋" w:hint="eastAsia"/>
          <w:sz w:val="32"/>
          <w:szCs w:val="32"/>
        </w:rPr>
        <w:t>质量</w:t>
      </w:r>
      <w:r w:rsidRPr="00AE01B1">
        <w:rPr>
          <w:rFonts w:ascii="仿宋" w:eastAsia="仿宋" w:hAnsi="仿宋" w:hint="eastAsia"/>
          <w:sz w:val="32"/>
          <w:szCs w:val="32"/>
        </w:rPr>
        <w:t>控制技术体系（</w:t>
      </w:r>
      <w:r w:rsidR="008D018F">
        <w:rPr>
          <w:rFonts w:ascii="仿宋" w:eastAsia="仿宋" w:hAnsi="仿宋" w:hint="eastAsia"/>
          <w:sz w:val="32"/>
          <w:szCs w:val="32"/>
        </w:rPr>
        <w:t>CAQS-</w:t>
      </w:r>
      <w:r w:rsidRPr="00AE01B1">
        <w:rPr>
          <w:rFonts w:ascii="仿宋" w:eastAsia="仿宋" w:hAnsi="仿宋" w:hint="eastAsia"/>
          <w:sz w:val="32"/>
          <w:szCs w:val="32"/>
        </w:rPr>
        <w:t>GAP）要求，并将其传达给每个员工。农产品生产者应建立组织机构，配备必要人员，明确岗位职责，形成文件，确保全程</w:t>
      </w:r>
      <w:r w:rsidR="008D018F">
        <w:rPr>
          <w:rFonts w:ascii="仿宋" w:eastAsia="仿宋" w:hAnsi="仿宋" w:hint="eastAsia"/>
          <w:sz w:val="32"/>
          <w:szCs w:val="32"/>
        </w:rPr>
        <w:t>质量</w:t>
      </w:r>
      <w:r w:rsidRPr="00AE01B1">
        <w:rPr>
          <w:rFonts w:ascii="仿宋" w:eastAsia="仿宋" w:hAnsi="仿宋" w:hint="eastAsia"/>
          <w:sz w:val="32"/>
          <w:szCs w:val="32"/>
        </w:rPr>
        <w:t>控制技术体系（</w:t>
      </w:r>
      <w:r w:rsidR="008D018F">
        <w:rPr>
          <w:rFonts w:ascii="仿宋" w:eastAsia="仿宋" w:hAnsi="仿宋" w:hint="eastAsia"/>
          <w:sz w:val="32"/>
          <w:szCs w:val="32"/>
        </w:rPr>
        <w:t>CAQS-</w:t>
      </w:r>
      <w:r w:rsidRPr="00AE01B1">
        <w:rPr>
          <w:rFonts w:ascii="仿宋" w:eastAsia="仿宋" w:hAnsi="仿宋" w:hint="eastAsia"/>
          <w:sz w:val="32"/>
          <w:szCs w:val="32"/>
        </w:rPr>
        <w:t>GAP）有效运行。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E01B1">
        <w:rPr>
          <w:rFonts w:ascii="黑体" w:eastAsia="黑体" w:hAnsi="黑体" w:hint="eastAsia"/>
          <w:b/>
          <w:sz w:val="32"/>
          <w:szCs w:val="32"/>
        </w:rPr>
        <w:t>二、制度文件管理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农产品生产者应根据实际生产编制适用的制度规范，实施生产过程中关键环节的质量控制措施、人员培训程序、生产作业指导书、基地管理计划、卫生管理程序、有害生物综合管理制度、仓库管理规定、投入品（农药、肥料、兽药、饲料及饲料添加剂等）使用管理规定、产后处理和运输管理规定、产地环境保护措施、记录控制程序和产品追溯程序等文件制度，实现从生产基地到产品销售全过程质量安全受控</w:t>
      </w:r>
      <w:r w:rsidRPr="00AE01B1">
        <w:rPr>
          <w:rFonts w:ascii="仿宋" w:eastAsia="仿宋" w:hAnsi="仿宋" w:hint="eastAsia"/>
          <w:sz w:val="32"/>
          <w:szCs w:val="32"/>
        </w:rPr>
        <w:lastRenderedPageBreak/>
        <w:t>管理。</w:t>
      </w:r>
    </w:p>
    <w:p w:rsidR="008A7B6A" w:rsidRPr="00DC220A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C220A">
        <w:rPr>
          <w:rFonts w:ascii="黑体" w:eastAsia="黑体" w:hAnsi="黑体" w:hint="eastAsia"/>
          <w:b/>
          <w:sz w:val="32"/>
          <w:szCs w:val="32"/>
        </w:rPr>
        <w:t>三、生产技术要求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b/>
          <w:sz w:val="32"/>
          <w:szCs w:val="32"/>
        </w:rPr>
        <w:t>（一）基地管理。</w:t>
      </w:r>
      <w:r w:rsidRPr="00AE01B1">
        <w:rPr>
          <w:rFonts w:ascii="仿宋" w:eastAsia="仿宋" w:hAnsi="仿宋" w:hint="eastAsia"/>
          <w:sz w:val="32"/>
          <w:szCs w:val="32"/>
        </w:rPr>
        <w:t>基地应符合国家相关技术标准要求。对新的基地应进行环境评价，当存在污染风险时，应进行标识并制定有效的纠正措施计划以降低污染风险水平，同时做好相关记录。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b/>
          <w:sz w:val="32"/>
          <w:szCs w:val="32"/>
        </w:rPr>
        <w:t>（二）投入品管理。</w:t>
      </w:r>
      <w:r w:rsidRPr="00AE01B1">
        <w:rPr>
          <w:rFonts w:ascii="仿宋" w:eastAsia="仿宋" w:hAnsi="仿宋" w:hint="eastAsia"/>
          <w:sz w:val="32"/>
          <w:szCs w:val="32"/>
        </w:rPr>
        <w:t>按照国家有关规定依法正确选购、储存、使用投入品。符合下列技术要求：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1、通过正规渠道购买符合相关法律法规、获得国家登记许可、证件有效齐全、质量合格的农业投入品，索取并保存购买凭据等证明资料。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2、进行自繁种源时，应符合国家相关规定。自制或收集的其他投入品，应符合相关法律法规和技术标准要求。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3、建立和保存投入品的库存目录。配备符合要求的投入品贮存仓库和安全存放的相应设施，按产品标签规定的贮存条件在贮存仓库分类存放，根据要求采用隔离（如墙、隔板）等方式防止交叉污染，有醒目标记，专人管理。贮存仓库温湿度适宜，通风清洁，避免日光曝晒、雨淋，并配有防火防爆、防虫防鼠和防鸟等设施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4、配有具备一定专业知识和技术能力的农技人员指导员工规范生产，遵守投入品使用要求，选择合适的施用器械，适时、适量、科学合理使用投入品，做好投入品使用记录。对剩余、变质和过期的投入</w:t>
      </w:r>
      <w:proofErr w:type="gramStart"/>
      <w:r w:rsidRPr="00AE01B1">
        <w:rPr>
          <w:rFonts w:ascii="仿宋" w:eastAsia="仿宋" w:hAnsi="仿宋" w:hint="eastAsia"/>
          <w:sz w:val="32"/>
          <w:szCs w:val="32"/>
        </w:rPr>
        <w:t>品做好</w:t>
      </w:r>
      <w:proofErr w:type="gramEnd"/>
      <w:r w:rsidRPr="00AE01B1">
        <w:rPr>
          <w:rFonts w:ascii="仿宋" w:eastAsia="仿宋" w:hAnsi="仿宋" w:hint="eastAsia"/>
          <w:sz w:val="32"/>
          <w:szCs w:val="32"/>
        </w:rPr>
        <w:t>标记，回收隔离禁用，并安全处置。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5、建立农业投入品采购、使用、储存等档案记录。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b/>
          <w:sz w:val="32"/>
          <w:szCs w:val="32"/>
        </w:rPr>
        <w:t>（三）废弃物和污染物管理。</w:t>
      </w:r>
      <w:r w:rsidRPr="00AE01B1">
        <w:rPr>
          <w:rFonts w:ascii="仿宋" w:eastAsia="仿宋" w:hAnsi="仿宋" w:hint="eastAsia"/>
          <w:sz w:val="32"/>
          <w:szCs w:val="32"/>
        </w:rPr>
        <w:t>制定减少废弃物、污染物</w:t>
      </w:r>
      <w:r w:rsidRPr="00AE01B1">
        <w:rPr>
          <w:rFonts w:ascii="仿宋" w:eastAsia="仿宋" w:hAnsi="仿宋" w:hint="eastAsia"/>
          <w:sz w:val="32"/>
          <w:szCs w:val="32"/>
        </w:rPr>
        <w:lastRenderedPageBreak/>
        <w:t>或废物再利用的计划并实施。有废弃物和污染物存放区，对生产过程中可能产生的废弃物和污染源准确识别、分类管理、安全存放、及时处置，建立废弃物处置的管理档案记录。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b/>
          <w:sz w:val="32"/>
          <w:szCs w:val="32"/>
        </w:rPr>
        <w:t>（四）产后处理和加工管理。</w:t>
      </w:r>
      <w:r w:rsidRPr="00AE01B1">
        <w:rPr>
          <w:rFonts w:ascii="仿宋" w:eastAsia="仿宋" w:hAnsi="仿宋" w:hint="eastAsia"/>
          <w:sz w:val="32"/>
          <w:szCs w:val="32"/>
        </w:rPr>
        <w:t>按照相关法律法规要求，产后处理和加工需要获得许可的应具备相关资质；产后处理和加工区域设有有害生物（老鼠、昆虫等）防范措施；定期对员工进行卫生知识培训和健康检查；及时清洁和保养设施设备；产后处理和加工用水符合饮用水要求；产后处理和加工使用的保洁产品符合相关规定要求；建立产后处理和加工档案记录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b/>
          <w:sz w:val="32"/>
          <w:szCs w:val="32"/>
        </w:rPr>
        <w:t>（五）产品包装管理。</w:t>
      </w:r>
      <w:r w:rsidRPr="00AE01B1">
        <w:rPr>
          <w:rFonts w:ascii="仿宋" w:eastAsia="仿宋" w:hAnsi="仿宋" w:hint="eastAsia"/>
          <w:sz w:val="32"/>
          <w:szCs w:val="32"/>
        </w:rPr>
        <w:t>产品包装符合国家强制性技术规范要求，包装材料安全优质、绿色环保；及时对包装设施设备进行清洁和保养，严防产品加工包装过程中机械损伤和二次污染。严格执行公共卫生规范，建立产品包装档案记录。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b/>
          <w:sz w:val="32"/>
          <w:szCs w:val="32"/>
        </w:rPr>
        <w:t>（六）产品贮藏运输管理。</w:t>
      </w:r>
      <w:r w:rsidRPr="00AE01B1">
        <w:rPr>
          <w:rFonts w:ascii="仿宋" w:eastAsia="仿宋" w:hAnsi="仿宋" w:hint="eastAsia"/>
          <w:sz w:val="32"/>
          <w:szCs w:val="32"/>
        </w:rPr>
        <w:t>按照国家相关标准和技术要求，根据农产品的不同特性，建立和执行最适宜的保鲜、贮藏、运输和仓储规范。选择适宜的贮藏和运输条件，配备保温、冷藏、保鲜等设施，保持清洁卫生，并注意防鼠、防潮，贮藏、运输和装卸产品的容器、工具和设备应安全、洁净。保鲜剂、防腐剂、添加剂等物质应当符合国家强制性技术规范要求，建立产品贮藏运输档案记录。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b/>
          <w:sz w:val="32"/>
          <w:szCs w:val="32"/>
        </w:rPr>
        <w:t>（七）产品销售管理。</w:t>
      </w:r>
      <w:r w:rsidRPr="00AE01B1">
        <w:rPr>
          <w:rFonts w:ascii="仿宋" w:eastAsia="仿宋" w:hAnsi="仿宋" w:hint="eastAsia"/>
          <w:sz w:val="32"/>
          <w:szCs w:val="32"/>
        </w:rPr>
        <w:t>产品销售建立销售档案记录，保存产品销售凭据；建立问题产品召回程序，并可快速、有效召回产品。产品销售过程中有明确的意见反馈和投诉程序，对投诉有明确的处理措施，并建立档案记录。</w:t>
      </w:r>
    </w:p>
    <w:p w:rsidR="008A7B6A" w:rsidRPr="00733BDB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33BDB">
        <w:rPr>
          <w:rFonts w:ascii="黑体" w:eastAsia="黑体" w:hAnsi="黑体" w:hint="eastAsia"/>
          <w:b/>
          <w:sz w:val="32"/>
          <w:szCs w:val="32"/>
        </w:rPr>
        <w:t>四、产品质量管理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lastRenderedPageBreak/>
        <w:t>生产者应当对生产的农产品质</w:t>
      </w:r>
      <w:proofErr w:type="gramStart"/>
      <w:r w:rsidRPr="00AE01B1">
        <w:rPr>
          <w:rFonts w:ascii="仿宋" w:eastAsia="仿宋" w:hAnsi="仿宋" w:hint="eastAsia"/>
          <w:sz w:val="32"/>
          <w:szCs w:val="32"/>
        </w:rPr>
        <w:t>量安全</w:t>
      </w:r>
      <w:proofErr w:type="gramEnd"/>
      <w:r w:rsidRPr="00AE01B1">
        <w:rPr>
          <w:rFonts w:ascii="仿宋" w:eastAsia="仿宋" w:hAnsi="仿宋" w:hint="eastAsia"/>
          <w:sz w:val="32"/>
          <w:szCs w:val="32"/>
        </w:rPr>
        <w:t>状况进行评价，经确认合格后方可销售。生产者有完善的档案记录，如实记录生产管理、农业投入品使用、产后处理加工和包装贮藏、运输物流、产品销售等相关信息，并可实现生产销售全过程可追溯。</w:t>
      </w:r>
    </w:p>
    <w:p w:rsidR="008A7B6A" w:rsidRPr="00733BDB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33BDB">
        <w:rPr>
          <w:rFonts w:ascii="黑体" w:eastAsia="黑体" w:hAnsi="黑体" w:hint="eastAsia"/>
          <w:b/>
          <w:sz w:val="32"/>
          <w:szCs w:val="32"/>
        </w:rPr>
        <w:t>五、员工管理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根据生产需要配备必要的管理人员、技术人员和生产人员，及时对员工进行基本的公共卫生安全和生产技术知识培训。为从事农药等投入品使用特定工作人员提供必备的防护条件（靴、手套、口罩等）。</w:t>
      </w:r>
    </w:p>
    <w:p w:rsidR="008A7B6A" w:rsidRPr="00733BDB" w:rsidRDefault="008A7B6A" w:rsidP="00AE01B1">
      <w:pPr>
        <w:adjustRightInd w:val="0"/>
        <w:snapToGrid w:val="0"/>
        <w:spacing w:line="312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33BDB">
        <w:rPr>
          <w:rFonts w:ascii="黑体" w:eastAsia="黑体" w:hAnsi="黑体" w:hint="eastAsia"/>
          <w:b/>
          <w:sz w:val="32"/>
          <w:szCs w:val="32"/>
        </w:rPr>
        <w:t>六、内部自查</w:t>
      </w:r>
    </w:p>
    <w:p w:rsidR="008A7B6A" w:rsidRPr="00AE01B1" w:rsidRDefault="008A7B6A" w:rsidP="00AE01B1">
      <w:pPr>
        <w:adjustRightInd w:val="0"/>
        <w:snapToGrid w:val="0"/>
        <w:spacing w:line="312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E01B1">
        <w:rPr>
          <w:rFonts w:ascii="仿宋" w:eastAsia="仿宋" w:hAnsi="仿宋" w:hint="eastAsia"/>
          <w:sz w:val="32"/>
          <w:szCs w:val="32"/>
        </w:rPr>
        <w:t>按照本规范要求建立内部自查制度。每年自查不少于2次，并保存自查记录。根据内部自查结果，对不符合要求的，予以及时纠正并记录。</w:t>
      </w:r>
    </w:p>
    <w:sectPr w:rsidR="008A7B6A" w:rsidRPr="00AE01B1" w:rsidSect="0014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D5" w:rsidRDefault="009229D5" w:rsidP="00F508BC">
      <w:r>
        <w:separator/>
      </w:r>
    </w:p>
  </w:endnote>
  <w:endnote w:type="continuationSeparator" w:id="0">
    <w:p w:rsidR="009229D5" w:rsidRDefault="009229D5" w:rsidP="00F5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D5" w:rsidRDefault="009229D5" w:rsidP="00F508BC">
      <w:r>
        <w:separator/>
      </w:r>
    </w:p>
  </w:footnote>
  <w:footnote w:type="continuationSeparator" w:id="0">
    <w:p w:rsidR="009229D5" w:rsidRDefault="009229D5" w:rsidP="00F5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8E"/>
    <w:rsid w:val="00007D44"/>
    <w:rsid w:val="000839C9"/>
    <w:rsid w:val="000C67E8"/>
    <w:rsid w:val="000E7514"/>
    <w:rsid w:val="000F4C34"/>
    <w:rsid w:val="000F5DCF"/>
    <w:rsid w:val="00132DFC"/>
    <w:rsid w:val="001451D3"/>
    <w:rsid w:val="0015477D"/>
    <w:rsid w:val="00154B62"/>
    <w:rsid w:val="00161150"/>
    <w:rsid w:val="00190948"/>
    <w:rsid w:val="001D7CB6"/>
    <w:rsid w:val="001E6B36"/>
    <w:rsid w:val="001F61D7"/>
    <w:rsid w:val="00215761"/>
    <w:rsid w:val="00246D27"/>
    <w:rsid w:val="0025204D"/>
    <w:rsid w:val="0028445A"/>
    <w:rsid w:val="0028762D"/>
    <w:rsid w:val="002A2236"/>
    <w:rsid w:val="002B0D8D"/>
    <w:rsid w:val="002B359E"/>
    <w:rsid w:val="002C761A"/>
    <w:rsid w:val="002E20C0"/>
    <w:rsid w:val="0033388E"/>
    <w:rsid w:val="0033480D"/>
    <w:rsid w:val="0036496A"/>
    <w:rsid w:val="00391B47"/>
    <w:rsid w:val="00394F51"/>
    <w:rsid w:val="003A0424"/>
    <w:rsid w:val="003D087F"/>
    <w:rsid w:val="003F068F"/>
    <w:rsid w:val="004004DD"/>
    <w:rsid w:val="00420524"/>
    <w:rsid w:val="00446E5A"/>
    <w:rsid w:val="004723AF"/>
    <w:rsid w:val="00481206"/>
    <w:rsid w:val="004978F6"/>
    <w:rsid w:val="004D26F4"/>
    <w:rsid w:val="00576BC2"/>
    <w:rsid w:val="00586962"/>
    <w:rsid w:val="005B731B"/>
    <w:rsid w:val="005B7578"/>
    <w:rsid w:val="005C0DAD"/>
    <w:rsid w:val="005C2218"/>
    <w:rsid w:val="005E31AF"/>
    <w:rsid w:val="005E5C45"/>
    <w:rsid w:val="005F7AC4"/>
    <w:rsid w:val="00607D87"/>
    <w:rsid w:val="00610026"/>
    <w:rsid w:val="006267FB"/>
    <w:rsid w:val="006428D9"/>
    <w:rsid w:val="00661206"/>
    <w:rsid w:val="006C225F"/>
    <w:rsid w:val="006D5055"/>
    <w:rsid w:val="006E6DE6"/>
    <w:rsid w:val="006F10AA"/>
    <w:rsid w:val="0070466C"/>
    <w:rsid w:val="00733BDB"/>
    <w:rsid w:val="00736888"/>
    <w:rsid w:val="007418EB"/>
    <w:rsid w:val="00760039"/>
    <w:rsid w:val="00793796"/>
    <w:rsid w:val="00794E04"/>
    <w:rsid w:val="007C4B12"/>
    <w:rsid w:val="007D71E5"/>
    <w:rsid w:val="00806401"/>
    <w:rsid w:val="008128FA"/>
    <w:rsid w:val="008162B0"/>
    <w:rsid w:val="00817411"/>
    <w:rsid w:val="00821C44"/>
    <w:rsid w:val="00844DE8"/>
    <w:rsid w:val="00855C7E"/>
    <w:rsid w:val="00865539"/>
    <w:rsid w:val="008672EF"/>
    <w:rsid w:val="00871565"/>
    <w:rsid w:val="008A7B6A"/>
    <w:rsid w:val="008B2FD5"/>
    <w:rsid w:val="008D018F"/>
    <w:rsid w:val="008D39C3"/>
    <w:rsid w:val="008F37A8"/>
    <w:rsid w:val="00904293"/>
    <w:rsid w:val="009229D5"/>
    <w:rsid w:val="009354F7"/>
    <w:rsid w:val="0093743A"/>
    <w:rsid w:val="00970038"/>
    <w:rsid w:val="00983F69"/>
    <w:rsid w:val="009B6860"/>
    <w:rsid w:val="009B7B84"/>
    <w:rsid w:val="009D2981"/>
    <w:rsid w:val="00A04807"/>
    <w:rsid w:val="00A403CC"/>
    <w:rsid w:val="00A4461E"/>
    <w:rsid w:val="00A46B19"/>
    <w:rsid w:val="00A46FD3"/>
    <w:rsid w:val="00A634A8"/>
    <w:rsid w:val="00A72DD5"/>
    <w:rsid w:val="00A8538F"/>
    <w:rsid w:val="00A8723D"/>
    <w:rsid w:val="00AD2FD9"/>
    <w:rsid w:val="00AD74F7"/>
    <w:rsid w:val="00AE01B1"/>
    <w:rsid w:val="00AF0880"/>
    <w:rsid w:val="00B06DDB"/>
    <w:rsid w:val="00B23D8F"/>
    <w:rsid w:val="00B254F6"/>
    <w:rsid w:val="00B34157"/>
    <w:rsid w:val="00B61546"/>
    <w:rsid w:val="00B81019"/>
    <w:rsid w:val="00B97B45"/>
    <w:rsid w:val="00BD7C94"/>
    <w:rsid w:val="00BF0BD5"/>
    <w:rsid w:val="00BF736B"/>
    <w:rsid w:val="00C32B44"/>
    <w:rsid w:val="00C405C4"/>
    <w:rsid w:val="00C4670A"/>
    <w:rsid w:val="00C66068"/>
    <w:rsid w:val="00C674F1"/>
    <w:rsid w:val="00C74CD9"/>
    <w:rsid w:val="00C80358"/>
    <w:rsid w:val="00C827AF"/>
    <w:rsid w:val="00CB7AC2"/>
    <w:rsid w:val="00CC6817"/>
    <w:rsid w:val="00CC6ACC"/>
    <w:rsid w:val="00D558F3"/>
    <w:rsid w:val="00D65B77"/>
    <w:rsid w:val="00D70D8A"/>
    <w:rsid w:val="00D90308"/>
    <w:rsid w:val="00DA79D7"/>
    <w:rsid w:val="00DB2DE8"/>
    <w:rsid w:val="00DC220A"/>
    <w:rsid w:val="00DC288E"/>
    <w:rsid w:val="00DC4FCF"/>
    <w:rsid w:val="00DF0F06"/>
    <w:rsid w:val="00E32C19"/>
    <w:rsid w:val="00E3684D"/>
    <w:rsid w:val="00E501A5"/>
    <w:rsid w:val="00E60192"/>
    <w:rsid w:val="00E6545E"/>
    <w:rsid w:val="00E66570"/>
    <w:rsid w:val="00E91EE6"/>
    <w:rsid w:val="00EA3AED"/>
    <w:rsid w:val="00EF3304"/>
    <w:rsid w:val="00EF3E5E"/>
    <w:rsid w:val="00F03F6F"/>
    <w:rsid w:val="00F27C0D"/>
    <w:rsid w:val="00F508BC"/>
    <w:rsid w:val="00F5281D"/>
    <w:rsid w:val="00F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8BC"/>
    <w:rPr>
      <w:sz w:val="18"/>
      <w:szCs w:val="18"/>
    </w:rPr>
  </w:style>
  <w:style w:type="paragraph" w:styleId="a4">
    <w:name w:val="footer"/>
    <w:basedOn w:val="a"/>
    <w:link w:val="Char0"/>
    <w:unhideWhenUsed/>
    <w:rsid w:val="00F50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8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8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8BC"/>
    <w:rPr>
      <w:sz w:val="18"/>
      <w:szCs w:val="18"/>
    </w:rPr>
  </w:style>
  <w:style w:type="table" w:styleId="a6">
    <w:name w:val="Table Grid"/>
    <w:basedOn w:val="a1"/>
    <w:uiPriority w:val="59"/>
    <w:rsid w:val="008A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8A7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8BC"/>
    <w:rPr>
      <w:sz w:val="18"/>
      <w:szCs w:val="18"/>
    </w:rPr>
  </w:style>
  <w:style w:type="paragraph" w:styleId="a4">
    <w:name w:val="footer"/>
    <w:basedOn w:val="a"/>
    <w:link w:val="Char0"/>
    <w:unhideWhenUsed/>
    <w:rsid w:val="00F50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8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8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8BC"/>
    <w:rPr>
      <w:sz w:val="18"/>
      <w:szCs w:val="18"/>
    </w:rPr>
  </w:style>
  <w:style w:type="table" w:styleId="a6">
    <w:name w:val="Table Grid"/>
    <w:basedOn w:val="a1"/>
    <w:uiPriority w:val="59"/>
    <w:rsid w:val="008A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8A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FD54-05E6-4604-8C46-9D827D73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YWY</dc:creator>
  <cp:lastModifiedBy>liuxuegang</cp:lastModifiedBy>
  <cp:revision>50</cp:revision>
  <cp:lastPrinted>2019-03-11T06:15:00Z</cp:lastPrinted>
  <dcterms:created xsi:type="dcterms:W3CDTF">2018-01-12T11:14:00Z</dcterms:created>
  <dcterms:modified xsi:type="dcterms:W3CDTF">2019-04-28T08:50:00Z</dcterms:modified>
</cp:coreProperties>
</file>